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14" w:rsidRPr="00020B2C" w:rsidRDefault="00E01D68" w:rsidP="00E01D68">
      <w:pPr>
        <w:ind w:left="720"/>
        <w:rPr>
          <w:b/>
          <w:lang w:val="kk-KZ"/>
        </w:rPr>
      </w:pPr>
      <w:r>
        <w:rPr>
          <w:b/>
          <w:lang w:val="kk-KZ"/>
        </w:rPr>
        <w:t>Учебно-методическая обеспеченность дисциплины</w:t>
      </w:r>
    </w:p>
    <w:p w:rsidR="001A6314" w:rsidRPr="00020B2C" w:rsidRDefault="001A6314" w:rsidP="001A6314">
      <w:pPr>
        <w:jc w:val="center"/>
        <w:rPr>
          <w:lang w:val="kk-KZ"/>
        </w:rPr>
      </w:pPr>
    </w:p>
    <w:tbl>
      <w:tblPr>
        <w:tblW w:w="1105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059"/>
        <w:gridCol w:w="1134"/>
        <w:gridCol w:w="1276"/>
        <w:gridCol w:w="4144"/>
        <w:gridCol w:w="851"/>
        <w:gridCol w:w="709"/>
        <w:gridCol w:w="708"/>
        <w:gridCol w:w="710"/>
      </w:tblGrid>
      <w:tr w:rsidR="001A6314" w:rsidRPr="00020B2C" w:rsidTr="00E01D68">
        <w:tc>
          <w:tcPr>
            <w:tcW w:w="467" w:type="dxa"/>
            <w:vMerge w:val="restart"/>
          </w:tcPr>
          <w:p w:rsidR="001A6314" w:rsidRPr="00B53D50" w:rsidRDefault="001A6314" w:rsidP="00F8060B">
            <w:pPr>
              <w:jc w:val="center"/>
              <w:rPr>
                <w:b/>
                <w:lang w:val="kk-KZ"/>
              </w:rPr>
            </w:pPr>
            <w:r w:rsidRPr="00B53D50">
              <w:rPr>
                <w:b/>
                <w:lang w:val="kk-KZ"/>
              </w:rPr>
              <w:t>№</w:t>
            </w:r>
          </w:p>
        </w:tc>
        <w:tc>
          <w:tcPr>
            <w:tcW w:w="1059" w:type="dxa"/>
            <w:vMerge w:val="restart"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  <w:r w:rsidRPr="00020B2C">
              <w:rPr>
                <w:b/>
                <w:lang w:val="kk-KZ"/>
              </w:rPr>
              <w:t>Факультет</w:t>
            </w:r>
          </w:p>
        </w:tc>
        <w:tc>
          <w:tcPr>
            <w:tcW w:w="1134" w:type="dxa"/>
            <w:vMerge w:val="restart"/>
          </w:tcPr>
          <w:p w:rsidR="001A6314" w:rsidRPr="00020B2C" w:rsidRDefault="005C1EEA" w:rsidP="00F8060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Код и название специальности</w:t>
            </w:r>
          </w:p>
        </w:tc>
        <w:tc>
          <w:tcPr>
            <w:tcW w:w="1276" w:type="dxa"/>
            <w:vMerge w:val="restart"/>
          </w:tcPr>
          <w:p w:rsidR="001A6314" w:rsidRPr="00020B2C" w:rsidRDefault="005C1EEA" w:rsidP="00E01D68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Название </w:t>
            </w:r>
            <w:r w:rsidR="00E01D68">
              <w:rPr>
                <w:b/>
                <w:lang w:val="kk-KZ"/>
              </w:rPr>
              <w:t>дисциплины</w:t>
            </w:r>
          </w:p>
        </w:tc>
        <w:tc>
          <w:tcPr>
            <w:tcW w:w="4144" w:type="dxa"/>
            <w:vMerge w:val="restart"/>
          </w:tcPr>
          <w:p w:rsidR="001A6314" w:rsidRPr="00020B2C" w:rsidRDefault="005C1EEA" w:rsidP="00F8060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Название и автор учебника</w:t>
            </w:r>
          </w:p>
        </w:tc>
        <w:tc>
          <w:tcPr>
            <w:tcW w:w="2978" w:type="dxa"/>
            <w:gridSpan w:val="4"/>
          </w:tcPr>
          <w:p w:rsidR="001A6314" w:rsidRPr="00020B2C" w:rsidRDefault="005C1EEA" w:rsidP="00F8060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Количество в библиотеке КазНУ</w:t>
            </w:r>
          </w:p>
        </w:tc>
      </w:tr>
      <w:tr w:rsidR="001A6314" w:rsidRPr="00020B2C" w:rsidTr="00E01D68">
        <w:tc>
          <w:tcPr>
            <w:tcW w:w="467" w:type="dxa"/>
            <w:vMerge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59" w:type="dxa"/>
            <w:vMerge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vMerge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76" w:type="dxa"/>
            <w:vMerge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144" w:type="dxa"/>
            <w:vMerge/>
          </w:tcPr>
          <w:p w:rsidR="001A6314" w:rsidRPr="00020B2C" w:rsidRDefault="001A6314" w:rsidP="00F8060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560" w:type="dxa"/>
            <w:gridSpan w:val="2"/>
          </w:tcPr>
          <w:p w:rsidR="001A6314" w:rsidRPr="00020B2C" w:rsidRDefault="00E01D68" w:rsidP="00F8060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</w:t>
            </w:r>
            <w:r w:rsidR="005C1EEA">
              <w:rPr>
                <w:b/>
                <w:lang w:val="kk-KZ"/>
              </w:rPr>
              <w:t xml:space="preserve">сновное </w:t>
            </w:r>
          </w:p>
        </w:tc>
        <w:tc>
          <w:tcPr>
            <w:tcW w:w="1418" w:type="dxa"/>
            <w:gridSpan w:val="2"/>
          </w:tcPr>
          <w:p w:rsidR="001A6314" w:rsidRPr="00020B2C" w:rsidRDefault="005C1EEA" w:rsidP="00F8060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дополнительное</w:t>
            </w:r>
          </w:p>
        </w:tc>
      </w:tr>
      <w:tr w:rsidR="005C1EEA" w:rsidRPr="00020B2C" w:rsidTr="00E01D68">
        <w:tc>
          <w:tcPr>
            <w:tcW w:w="467" w:type="dxa"/>
            <w:vMerge/>
          </w:tcPr>
          <w:p w:rsidR="005C1EEA" w:rsidRPr="00020B2C" w:rsidRDefault="005C1EEA" w:rsidP="00F8060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59" w:type="dxa"/>
            <w:vMerge/>
          </w:tcPr>
          <w:p w:rsidR="005C1EEA" w:rsidRPr="00020B2C" w:rsidRDefault="005C1EEA" w:rsidP="00F8060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134" w:type="dxa"/>
            <w:vMerge/>
          </w:tcPr>
          <w:p w:rsidR="005C1EEA" w:rsidRPr="00020B2C" w:rsidRDefault="005C1EEA" w:rsidP="00F8060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76" w:type="dxa"/>
            <w:vMerge/>
          </w:tcPr>
          <w:p w:rsidR="005C1EEA" w:rsidRPr="00020B2C" w:rsidRDefault="005C1EEA" w:rsidP="00F8060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144" w:type="dxa"/>
            <w:vMerge/>
          </w:tcPr>
          <w:p w:rsidR="005C1EEA" w:rsidRPr="00020B2C" w:rsidRDefault="005C1EEA" w:rsidP="00F8060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51" w:type="dxa"/>
          </w:tcPr>
          <w:p w:rsidR="005C1EEA" w:rsidRPr="005C1EEA" w:rsidRDefault="005C1EEA" w:rsidP="00F8060B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каз</w:t>
            </w:r>
            <w:r>
              <w:rPr>
                <w:b/>
              </w:rPr>
              <w:t>.</w:t>
            </w:r>
          </w:p>
        </w:tc>
        <w:tc>
          <w:tcPr>
            <w:tcW w:w="709" w:type="dxa"/>
          </w:tcPr>
          <w:p w:rsidR="005C1EEA" w:rsidRPr="00020B2C" w:rsidRDefault="005C1EEA" w:rsidP="00F8060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рус.</w:t>
            </w:r>
          </w:p>
        </w:tc>
        <w:tc>
          <w:tcPr>
            <w:tcW w:w="708" w:type="dxa"/>
          </w:tcPr>
          <w:p w:rsidR="005C1EEA" w:rsidRPr="005C1EEA" w:rsidRDefault="005C1EEA" w:rsidP="0014745C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каз</w:t>
            </w:r>
            <w:r>
              <w:rPr>
                <w:b/>
              </w:rPr>
              <w:t>.</w:t>
            </w:r>
          </w:p>
        </w:tc>
        <w:tc>
          <w:tcPr>
            <w:tcW w:w="710" w:type="dxa"/>
          </w:tcPr>
          <w:p w:rsidR="005C1EEA" w:rsidRPr="00020B2C" w:rsidRDefault="005C1EEA" w:rsidP="0014745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рус.</w:t>
            </w:r>
          </w:p>
        </w:tc>
      </w:tr>
      <w:tr w:rsidR="001A6314" w:rsidRPr="00020B2C" w:rsidTr="00E01D68">
        <w:tc>
          <w:tcPr>
            <w:tcW w:w="467" w:type="dxa"/>
          </w:tcPr>
          <w:p w:rsidR="001A6314" w:rsidRPr="00020B2C" w:rsidRDefault="001A6314" w:rsidP="00F8060B">
            <w:pPr>
              <w:jc w:val="center"/>
              <w:rPr>
                <w:lang w:val="kk-KZ"/>
              </w:rPr>
            </w:pPr>
          </w:p>
        </w:tc>
        <w:tc>
          <w:tcPr>
            <w:tcW w:w="1059" w:type="dxa"/>
          </w:tcPr>
          <w:p w:rsidR="001A6314" w:rsidRPr="00020B2C" w:rsidRDefault="005C1EEA" w:rsidP="00F8060B">
            <w:pPr>
              <w:rPr>
                <w:lang w:val="kk-KZ"/>
              </w:rPr>
            </w:pPr>
            <w:r>
              <w:rPr>
                <w:lang w:val="kk-KZ"/>
              </w:rPr>
              <w:t>Физико-технический</w:t>
            </w:r>
          </w:p>
        </w:tc>
        <w:tc>
          <w:tcPr>
            <w:tcW w:w="1134" w:type="dxa"/>
          </w:tcPr>
          <w:p w:rsidR="001A6314" w:rsidRPr="00020B2C" w:rsidRDefault="005C1EEA" w:rsidP="005C1EEA">
            <w:pPr>
              <w:jc w:val="center"/>
              <w:rPr>
                <w:lang w:val="kk-KZ"/>
              </w:rPr>
            </w:pPr>
            <w:r w:rsidRPr="005C1EEA">
              <w:rPr>
                <w:lang w:val="kk-KZ"/>
              </w:rPr>
              <w:t>5B060500</w:t>
            </w:r>
            <w:r w:rsidR="001A6314" w:rsidRPr="00020B2C">
              <w:rPr>
                <w:lang w:val="kk-KZ"/>
              </w:rPr>
              <w:t xml:space="preserve"> </w:t>
            </w:r>
            <w:r>
              <w:rPr>
                <w:lang w:val="kk-KZ"/>
              </w:rPr>
              <w:t>–</w:t>
            </w:r>
            <w:r w:rsidR="001A6314" w:rsidRPr="00020B2C">
              <w:rPr>
                <w:lang w:val="kk-KZ"/>
              </w:rPr>
              <w:t xml:space="preserve"> </w:t>
            </w:r>
            <w:r>
              <w:t>Ядерная физика</w:t>
            </w:r>
          </w:p>
        </w:tc>
        <w:tc>
          <w:tcPr>
            <w:tcW w:w="1276" w:type="dxa"/>
          </w:tcPr>
          <w:p w:rsidR="001A6314" w:rsidRPr="005F3B84" w:rsidRDefault="005C1EEA" w:rsidP="00F8060B">
            <w:pPr>
              <w:rPr>
                <w:lang w:val="kk-KZ"/>
              </w:rPr>
            </w:pPr>
            <w:r w:rsidRPr="005C1EEA">
              <w:rPr>
                <w:lang w:val="kk-KZ"/>
              </w:rPr>
              <w:t>Общий курс физики. Основы электроники и радиофизики</w:t>
            </w:r>
          </w:p>
        </w:tc>
        <w:tc>
          <w:tcPr>
            <w:tcW w:w="4144" w:type="dxa"/>
          </w:tcPr>
          <w:p w:rsidR="00E01D68" w:rsidRPr="00033107" w:rsidRDefault="00E01D68" w:rsidP="00E01D68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07">
              <w:rPr>
                <w:rFonts w:ascii="Times New Roman" w:hAnsi="Times New Roman"/>
                <w:sz w:val="24"/>
                <w:szCs w:val="24"/>
              </w:rPr>
              <w:t>Активные двухполюсники в цепях постоянного тока [CD-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Rom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] / 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М-во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образования и науки РК, КазНУ им. аль-Фараби.- Алматы: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ТСОиСОТ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>, 2007.- 8MB.</w:t>
            </w:r>
          </w:p>
          <w:p w:rsidR="00E01D68" w:rsidRPr="00033107" w:rsidRDefault="00E01D68" w:rsidP="00E01D68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07">
              <w:rPr>
                <w:rFonts w:ascii="Times New Roman" w:hAnsi="Times New Roman"/>
                <w:sz w:val="24"/>
                <w:szCs w:val="24"/>
              </w:rPr>
              <w:t>Лекции по теории цепей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[Учеб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особие] / Святослав Иванович Баскаков.- Изд. 3-е,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>.- М.: УРСС, 2002.- 279, [1] с.</w:t>
            </w:r>
          </w:p>
          <w:p w:rsidR="00E01D68" w:rsidRPr="00033107" w:rsidRDefault="00E01D68" w:rsidP="00E01D68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07">
              <w:rPr>
                <w:rFonts w:ascii="Times New Roman" w:hAnsi="Times New Roman"/>
                <w:sz w:val="24"/>
                <w:szCs w:val="24"/>
              </w:rPr>
              <w:t>Лекции по теории цепей : учеб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>особие / Святослав Иванович Баскаков.- Изд. 5-е.- М.: ЛИБРОКОМ, 2009.- 277, [3] с.</w:t>
            </w:r>
          </w:p>
          <w:p w:rsidR="00E01D68" w:rsidRPr="00033107" w:rsidRDefault="00E01D68" w:rsidP="00E01D68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07">
              <w:rPr>
                <w:rFonts w:ascii="Times New Roman" w:hAnsi="Times New Roman"/>
                <w:sz w:val="24"/>
                <w:szCs w:val="24"/>
              </w:rPr>
              <w:t>Моделирование и машинный расчет электрических цепей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[Учеб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особие для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электротехн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электроэнерг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. спец. вузов] / Камо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Серопович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Демирчян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, Павел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Анфимович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Бутырин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.- М.: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>., 1988.- 334, [1] с.</w:t>
            </w:r>
          </w:p>
          <w:p w:rsidR="00E01D68" w:rsidRPr="00033107" w:rsidRDefault="00E01D68" w:rsidP="00E01D68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07">
              <w:rPr>
                <w:rFonts w:ascii="Times New Roman" w:hAnsi="Times New Roman"/>
                <w:sz w:val="24"/>
                <w:szCs w:val="24"/>
              </w:rPr>
              <w:t>Основы анализа цепей : учеб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особие / Валерий Пантелеевич Бакалов, Ольга Борисовна Журавлева, Борис Иванович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Крук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>.- М.: Горячая линия - Телеком, 2007.- 590, [2] с.- (Учеб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>особие для вузов).</w:t>
            </w:r>
          </w:p>
          <w:p w:rsidR="00E01D68" w:rsidRPr="00033107" w:rsidRDefault="00E01D68" w:rsidP="00E01D68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07">
              <w:rPr>
                <w:rFonts w:ascii="Times New Roman" w:hAnsi="Times New Roman"/>
                <w:sz w:val="24"/>
                <w:szCs w:val="24"/>
              </w:rPr>
              <w:t>Основы анализа электрических цепей: Нелинейные цепи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[Учеб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электротехн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. спец. вузов] / Платон Николаевич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Матханов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.- 2-е изд.,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. и доп.- М.: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>., 1986.- 351, [1] с.</w:t>
            </w:r>
          </w:p>
          <w:p w:rsidR="00E01D68" w:rsidRPr="00033107" w:rsidRDefault="00E01D68" w:rsidP="00E01D68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07">
              <w:rPr>
                <w:rFonts w:ascii="Times New Roman" w:hAnsi="Times New Roman"/>
                <w:sz w:val="24"/>
                <w:szCs w:val="24"/>
              </w:rPr>
              <w:t>Основы анализа электрических цепей: Линейные цепи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электротехн.и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радиотехн.спец.вузов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/ Платон Николаевич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Матханов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.- 3-е изд.,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перераб.и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доп.- М.: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>., 1990.- 399, [1]с.</w:t>
            </w:r>
          </w:p>
          <w:p w:rsidR="00E01D68" w:rsidRPr="00033107" w:rsidRDefault="00E01D68" w:rsidP="00E01D68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07">
              <w:rPr>
                <w:rFonts w:ascii="Times New Roman" w:hAnsi="Times New Roman"/>
                <w:sz w:val="24"/>
                <w:szCs w:val="24"/>
              </w:rPr>
              <w:t>Основы теории линейных электрических цепей : учеб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особие / Д. А.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Улахович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>.- СПб.: БХВ-Петербург, 2009.- 796, [4] с.- (Учеб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>ит. для вузов).</w:t>
            </w:r>
          </w:p>
          <w:p w:rsidR="00E01D68" w:rsidRPr="00033107" w:rsidRDefault="00E01D68" w:rsidP="00E01D68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07">
              <w:rPr>
                <w:rFonts w:ascii="Times New Roman" w:hAnsi="Times New Roman"/>
                <w:sz w:val="24"/>
                <w:szCs w:val="24"/>
              </w:rPr>
              <w:t>Основы теории цепей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[Учеб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ля вузов по спец. "Радиотехника"] / </w:t>
            </w:r>
            <w:r w:rsidRPr="00033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Вадим Петрович Попов.- М.: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шк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>., 1985.- 496 с.</w:t>
            </w:r>
          </w:p>
          <w:p w:rsidR="00E01D68" w:rsidRPr="00033107" w:rsidRDefault="00E01D68" w:rsidP="00E01D68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07">
              <w:rPr>
                <w:rFonts w:ascii="Times New Roman" w:hAnsi="Times New Roman"/>
                <w:sz w:val="24"/>
                <w:szCs w:val="24"/>
              </w:rPr>
              <w:t>Основы теории цепей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[Учеб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электротехн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электроэнерг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. спец. вузов] / Г. В.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Зевеке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, П. А.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Ионкин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, А. В.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Нетушил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, С. В. Страхов.- 5-е изд.,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.- М.: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Энергоатомиздат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>, 1989.- 527, [1] с.</w:t>
            </w:r>
          </w:p>
          <w:p w:rsidR="00E01D68" w:rsidRPr="00033107" w:rsidRDefault="00E01D68" w:rsidP="00E01D68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07">
              <w:rPr>
                <w:rFonts w:ascii="Times New Roman" w:hAnsi="Times New Roman"/>
                <w:sz w:val="24"/>
                <w:szCs w:val="24"/>
              </w:rPr>
              <w:t>Основы теории цепей : практикум: учеб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>особие / Геннадий Николаевич Арсеньев, Игорь Иванович Градов.- М.: ФОРУМ-ИНФРА-М, 2011.- 335, [1] с.- (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>. образование).</w:t>
            </w:r>
          </w:p>
          <w:p w:rsidR="00E01D68" w:rsidRPr="00033107" w:rsidRDefault="00E01D68" w:rsidP="00E01D68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07">
              <w:rPr>
                <w:rFonts w:ascii="Times New Roman" w:hAnsi="Times New Roman"/>
                <w:sz w:val="24"/>
                <w:szCs w:val="24"/>
              </w:rPr>
              <w:t>Основы теории цепей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учеб. / Григорий Иосифович Атабеков.- Изд. 2-е,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>.- СПб.: Лань, 2006.- 424, [8] с.- (Учеб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ля вузов. 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Спец. лит.).</w:t>
            </w:r>
            <w:proofErr w:type="gramEnd"/>
          </w:p>
          <w:p w:rsidR="00E01D68" w:rsidRPr="00033107" w:rsidRDefault="00E01D68" w:rsidP="00E01D68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07">
              <w:rPr>
                <w:rFonts w:ascii="Times New Roman" w:hAnsi="Times New Roman"/>
                <w:sz w:val="24"/>
                <w:szCs w:val="24"/>
              </w:rPr>
              <w:t>Основы теории цепей : учеб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>особие / Геннадий Николаевич Арсеньев, Виталий Николаевич Бондаренко, Илья Александрович Чепурнов; под ред. Г. Н. Арсеньева.- М.: ФОРУМ-ИНФРА-М, 2011.- 447, [1] с.- (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>. образование).</w:t>
            </w:r>
          </w:p>
          <w:p w:rsidR="00E01D68" w:rsidRPr="00033107" w:rsidRDefault="00E01D68" w:rsidP="00E01D68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514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107">
              <w:rPr>
                <w:rFonts w:ascii="Times New Roman" w:hAnsi="Times New Roman"/>
                <w:sz w:val="24"/>
                <w:szCs w:val="24"/>
              </w:rPr>
              <w:t>Основы теории цепей : учеб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331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особие: в 2-х т. / Анатолий Иванович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Астайкин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 xml:space="preserve">, Алексей Петрович Помазков; под ред. А. И. 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Астайкина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>.- М.: Академия, 2009.- (</w:t>
            </w:r>
            <w:proofErr w:type="spellStart"/>
            <w:r w:rsidRPr="00033107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033107">
              <w:rPr>
                <w:rFonts w:ascii="Times New Roman" w:hAnsi="Times New Roman"/>
                <w:sz w:val="24"/>
                <w:szCs w:val="24"/>
              </w:rPr>
              <w:t>. проф. образование).</w:t>
            </w:r>
          </w:p>
          <w:p w:rsidR="001A6314" w:rsidRPr="00020B2C" w:rsidRDefault="001A6314" w:rsidP="005C1EEA">
            <w:pPr>
              <w:tabs>
                <w:tab w:val="left" w:pos="900"/>
              </w:tabs>
              <w:ind w:left="34"/>
              <w:rPr>
                <w:lang w:val="kk-KZ"/>
              </w:rPr>
            </w:pPr>
          </w:p>
        </w:tc>
        <w:tc>
          <w:tcPr>
            <w:tcW w:w="851" w:type="dxa"/>
          </w:tcPr>
          <w:p w:rsidR="001A6314" w:rsidRPr="00020B2C" w:rsidRDefault="001A6314" w:rsidP="00F8060B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1A6314" w:rsidRDefault="001A6314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Default="00E01D68" w:rsidP="00F8060B">
            <w:pPr>
              <w:rPr>
                <w:lang w:val="kk-KZ"/>
              </w:rPr>
            </w:pPr>
          </w:p>
          <w:p w:rsidR="00E01D68" w:rsidRPr="00020B2C" w:rsidRDefault="00E01D68" w:rsidP="00F8060B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708" w:type="dxa"/>
          </w:tcPr>
          <w:p w:rsidR="001A6314" w:rsidRPr="00020B2C" w:rsidRDefault="001A6314" w:rsidP="00F8060B">
            <w:pPr>
              <w:jc w:val="center"/>
              <w:rPr>
                <w:lang w:val="kk-KZ"/>
              </w:rPr>
            </w:pPr>
          </w:p>
        </w:tc>
        <w:tc>
          <w:tcPr>
            <w:tcW w:w="710" w:type="dxa"/>
          </w:tcPr>
          <w:p w:rsidR="001A6314" w:rsidRDefault="00E01D68" w:rsidP="00F806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Default="00E01D68" w:rsidP="00F8060B">
            <w:pPr>
              <w:jc w:val="center"/>
              <w:rPr>
                <w:lang w:val="kk-KZ"/>
              </w:rPr>
            </w:pPr>
          </w:p>
          <w:p w:rsidR="00E01D68" w:rsidRPr="00020B2C" w:rsidRDefault="00E01D68" w:rsidP="00F806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</w:tbl>
    <w:p w:rsidR="00BA12DB" w:rsidRDefault="00BA12DB">
      <w:bookmarkStart w:id="0" w:name="_GoBack"/>
      <w:bookmarkEnd w:id="0"/>
    </w:p>
    <w:sectPr w:rsidR="00BA12DB" w:rsidSect="007C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59D"/>
    <w:multiLevelType w:val="hybridMultilevel"/>
    <w:tmpl w:val="CA78F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86944"/>
    <w:multiLevelType w:val="hybridMultilevel"/>
    <w:tmpl w:val="040C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14"/>
    <w:rsid w:val="001A6314"/>
    <w:rsid w:val="001F1083"/>
    <w:rsid w:val="003D2F33"/>
    <w:rsid w:val="005C1EEA"/>
    <w:rsid w:val="007C0501"/>
    <w:rsid w:val="00BA12DB"/>
    <w:rsid w:val="00BC143F"/>
    <w:rsid w:val="00D87538"/>
    <w:rsid w:val="00E01D68"/>
    <w:rsid w:val="00F5215E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D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D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Сагидолда Ерулан</cp:lastModifiedBy>
  <cp:revision>2</cp:revision>
  <cp:lastPrinted>2015-11-13T07:33:00Z</cp:lastPrinted>
  <dcterms:created xsi:type="dcterms:W3CDTF">2016-01-24T13:02:00Z</dcterms:created>
  <dcterms:modified xsi:type="dcterms:W3CDTF">2016-01-24T13:02:00Z</dcterms:modified>
</cp:coreProperties>
</file>